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75F9A" w14:textId="7EAB1091" w:rsidR="008A4591" w:rsidRPr="00DC3137" w:rsidRDefault="008A4591" w:rsidP="008A45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8108011"/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Pr="00DC3137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C313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C3137">
        <w:rPr>
          <w:rFonts w:ascii="Times New Roman" w:hAnsi="Times New Roman" w:cs="Times New Roman"/>
          <w:sz w:val="24"/>
          <w:szCs w:val="24"/>
        </w:rPr>
        <w:t xml:space="preserve"> </w:t>
      </w:r>
      <w:r w:rsidR="00C126B2" w:rsidRPr="00495899">
        <w:rPr>
          <w:rFonts w:asciiTheme="majorBidi" w:hAnsiTheme="majorBidi" w:cstheme="majorBidi"/>
          <w:color w:val="000000"/>
          <w:sz w:val="24"/>
          <w:szCs w:val="24"/>
        </w:rPr>
        <w:t xml:space="preserve">Associations between exposure to ambient air pollutants and </w:t>
      </w:r>
      <w:r>
        <w:rPr>
          <w:rFonts w:ascii="Times New Roman" w:hAnsi="Times New Roman" w:cs="Times New Roman"/>
          <w:sz w:val="24"/>
          <w:szCs w:val="24"/>
        </w:rPr>
        <w:t>Other Behavioural Problems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3"/>
        <w:gridCol w:w="1185"/>
        <w:gridCol w:w="1773"/>
        <w:gridCol w:w="1391"/>
        <w:gridCol w:w="2272"/>
        <w:gridCol w:w="2269"/>
        <w:gridCol w:w="2960"/>
        <w:gridCol w:w="1015"/>
      </w:tblGrid>
      <w:tr w:rsidR="008A4591" w:rsidRPr="00F612FF" w14:paraId="273BC048" w14:textId="77777777" w:rsidTr="008A4591">
        <w:trPr>
          <w:trHeight w:val="870"/>
        </w:trPr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1F4EF612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Author, year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DCE4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Pollutant (s)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F431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Exposure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</w:t>
            </w:r>
            <w:r w:rsidRPr="00F612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indow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BBB7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7F75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┼</w:t>
            </w:r>
            <w:r w:rsidRPr="00D93F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Key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  <w:r w:rsidRPr="00D93F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ssociation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3300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Exposure measurement</w:t>
            </w:r>
          </w:p>
        </w:tc>
        <w:tc>
          <w:tcPr>
            <w:tcW w:w="81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4078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Outcome measured</w:t>
            </w:r>
          </w:p>
        </w:tc>
        <w:tc>
          <w:tcPr>
            <w:tcW w:w="10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21A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Effect estimates</w:t>
            </w: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89FEB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Overall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study </w:t>
            </w:r>
            <w:r w:rsidRPr="00F612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quality</w:t>
            </w:r>
          </w:p>
        </w:tc>
      </w:tr>
      <w:tr w:rsidR="008A4591" w:rsidRPr="00F612FF" w14:paraId="1D0E5E41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4FB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Ahmed,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(65)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025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3AB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 through 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80A2" w14:textId="77777777" w:rsidR="008A4591" w:rsidRPr="005215B3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8DE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Annual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estimates since 1996 from a land-use regression model. Maternal residential proximity to roadways were used as a proxy measure of exposure to traffic-related air pollution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194F87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Emotional and Behavioral Problems</w:t>
            </w:r>
          </w:p>
          <w:p w14:paraId="4B0B924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8042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Children’s lifetime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exposures (5.9–7.1 µg/m3) OR: 1.27 (95% CI: 1.03, 1.57) </w:t>
            </w:r>
          </w:p>
          <w:p w14:paraId="66C4980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First year of life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exposures (5.9–7.1 µg/m3) OR: 1.30 (95% CI: 1.05, 1.60) </w:t>
            </w:r>
          </w:p>
          <w:p w14:paraId="1F09E79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Greater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exposure in all exposure windows was not significantly associated 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6C08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8A4591" w:rsidRPr="00F612FF" w14:paraId="43287E61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93F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647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C987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FE88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93F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BF3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F30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F44C8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0B15D3E0" w14:textId="77777777" w:rsidTr="008A4591">
        <w:trPr>
          <w:trHeight w:val="58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370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5DE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813E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EEB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5EA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3B2491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Emotional and Behavioral Problems</w:t>
            </w:r>
          </w:p>
          <w:p w14:paraId="69ABE7E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5BB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E5706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4F263C9B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E22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0C8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5125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BCB4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0B1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AEE6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5C9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D6A93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2822B6C5" w14:textId="77777777" w:rsidTr="008A4591">
        <w:trPr>
          <w:trHeight w:val="58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FE4C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1B7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3DE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 through 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B8F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A07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8FE4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FA5B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36031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3EE28A51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7CC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Bradley,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(25)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D17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7C6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Birth through 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6D02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2CDA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Ground pollution estimation via Inverse Distance Weighted (IDW) interpolation for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from Modern-Era retrospective analysis for Research and Applications version 2 (MERRA-2) for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. Annual averages were then obtained from this data</w:t>
            </w:r>
          </w:p>
        </w:tc>
        <w:tc>
          <w:tcPr>
            <w:tcW w:w="81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5709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59DFC62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Emotional and Conduct symptoms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2278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exposure in middle childhood and concurrent PLEs (OR=1.10, 95% CI=1.02–1.20). </w:t>
            </w:r>
          </w:p>
          <w:p w14:paraId="4B74347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exposure in middle childhood and concurrent PLEs (OR=1.05, 95% CI=1.01–1.09).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There was no association with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exposures and emotional and conduct symptoms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CECBB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8A4591" w:rsidRPr="00F612FF" w14:paraId="6836D995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10AB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A8D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F739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Birth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2060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AE1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803A9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AB9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46A50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6D207AF9" w14:textId="77777777" w:rsidTr="008A4591">
        <w:trPr>
          <w:trHeight w:val="58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1E9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660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9B3F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A56A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B22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0F8B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D5C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BF335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23CABFB6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866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4FF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D786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283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900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602AE6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Psychotic Like Experiences (PLE)</w:t>
            </w:r>
          </w:p>
          <w:p w14:paraId="7FEA101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3EA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08C06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47888223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5FB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BF76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D79F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Birth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F316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647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078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ED5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12AD2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4B49E013" w14:textId="77777777" w:rsidTr="008A4591">
        <w:trPr>
          <w:trHeight w:val="58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469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F7F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05DC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A7EE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3B9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D97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Emotional and Conduct symptoms</w:t>
            </w: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5F6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BDB15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01A486BB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27F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501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992F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9291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88D2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B1DA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Psychotic Like Experiences</w:t>
            </w: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C7FE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92C53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15C36012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6CC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Forns, 2016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(32)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EF82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16F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1370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B7B2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Weekly averaged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concentrations were measured using Gradko Environmental passive dosimeters. Annual outdoor school levels were obtained by averaging the results</w:t>
            </w:r>
          </w:p>
        </w:tc>
        <w:tc>
          <w:tcPr>
            <w:tcW w:w="8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EA8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General Behavioral Development via SDQ total difficulties score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C7D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Higher SDQ total difficulties scores for an IQR increase in outdoor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(IQR = 22.26 ug/m3) (aMR = 1.07; 95% CI: 1.01, 1.14) 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13C4F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8A4591" w:rsidRPr="00F612FF" w14:paraId="779D1BE1" w14:textId="77777777" w:rsidTr="008A4591">
        <w:trPr>
          <w:trHeight w:val="408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3CF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408C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6D3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E82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C09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0138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A5A1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4E1C3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222215BF" w14:textId="77777777" w:rsidTr="008A4591">
        <w:trPr>
          <w:trHeight w:val="408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385E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5F1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827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2D5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F97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0CC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C68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D7E96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6FF6C971" w14:textId="77777777" w:rsidTr="008A4591">
        <w:trPr>
          <w:trHeight w:val="408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9077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551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8DB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BC0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BBC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A7E1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114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985B6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119740EE" w14:textId="77777777" w:rsidTr="008A4591">
        <w:trPr>
          <w:trHeight w:val="408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E42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3AA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0E8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206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3DA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2F2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90F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D7A30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0A5A9B39" w14:textId="77777777" w:rsidTr="008A4591">
        <w:trPr>
          <w:trHeight w:val="1060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B31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Harris, 2016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6D63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637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 through 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2A78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0DB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and use regression models,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to estimate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mean exposure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during the third trimester of gestation, the first three years of life, the first six years of life, and the year preceding behavioral ratings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A1FC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General Behavioral Development via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BRIEF and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SDQ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3203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No significant association was found in covariate-adjusted models with BRIEF and SDQ scores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8AE7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8A4591" w:rsidRPr="00F612FF" w14:paraId="47869630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9AD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Iyanna,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(93)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3E3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61E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 through 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BA6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983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4031D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14:ligatures w14:val="none"/>
              </w:rPr>
              <w:t>Daily estimates of air pollutants were aggregated to derive average exposures for each pollutant during two time periods: 1) pregnancy and 2) exposure during the participant’s first year of life (date of birth to first birthday)</w:t>
            </w:r>
          </w:p>
        </w:tc>
        <w:tc>
          <w:tcPr>
            <w:tcW w:w="8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BE7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Severity of social deficits associated with Autism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B9DF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4031D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14:ligatures w14:val="none"/>
              </w:rPr>
              <w:t>SRS Total T-scores</w:t>
            </w: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14:ligatures w14:val="none"/>
              </w:rPr>
              <w:t xml:space="preserve"> and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14:ligatures w14:val="none"/>
              </w:rPr>
              <w:t xml:space="preserve"> exposure during </w:t>
            </w:r>
            <w:r w:rsidRPr="0044031D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14:ligatures w14:val="none"/>
              </w:rPr>
              <w:t>prenatal (ʙ = 0.4, 95% CI: 0.7, 1.6) and first year of life (ʙ = 0.7, 95% CI: 0.3, 1.6)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73343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8A4591" w:rsidRPr="00F612FF" w14:paraId="251238C5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8B3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5F71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81C8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8742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D24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FB4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A43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5BE94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6F975280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927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C23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696E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9CAB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21B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476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654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04DD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7947D3C7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DC1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D48A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93D7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738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B6E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64C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19B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08D7B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7FB6C6CD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6CC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24E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430B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FA81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F25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E3E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933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50B82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46D3D5D4" w14:textId="77777777" w:rsidTr="008A4591">
        <w:trPr>
          <w:trHeight w:val="1060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9D9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Joo, 2021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(63)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3C51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D6A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903A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3D1C4" w14:textId="77777777" w:rsidR="008A4591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Exposure to fine particulate matter measured by averaging the worst levels of particles with an aerodynamic diameter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 xml:space="preserve">≤2.5 μm,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during 2018</w:t>
            </w:r>
          </w:p>
          <w:p w14:paraId="3FB33E18" w14:textId="77777777" w:rsidR="008A4591" w:rsidRPr="00292F39" w:rsidRDefault="008A4591" w:rsidP="00846F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61FC27" w14:textId="77777777" w:rsidR="008A4591" w:rsidRPr="00292F39" w:rsidRDefault="008A4591" w:rsidP="00846F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135169" w14:textId="77777777" w:rsidR="008A4591" w:rsidRDefault="008A4591" w:rsidP="00846F8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0C2722E8" w14:textId="77777777" w:rsidR="008A4591" w:rsidRPr="00292F39" w:rsidRDefault="008A4591" w:rsidP="00846F8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2D83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Indirect association to Internalizing Behavioral Problems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D060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was not associated with children's internalizing problem </w:t>
            </w:r>
            <w:proofErr w:type="gramStart"/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behavior</w:t>
            </w:r>
            <w:proofErr w:type="gramEnd"/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ut it was significantly associated with maternal depression s (b = 0.017, p &lt; .001) which in turn was associated with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children's internalizing problem behavior (b = 0.269, p &lt; .001).  The indirect effect of maternal depression on children's internalizing problem behavior (path 4: b =0.004, p &lt; .01) was also statistically significant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D0ACB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***</w:t>
            </w:r>
          </w:p>
        </w:tc>
      </w:tr>
      <w:tr w:rsidR="008A4591" w:rsidRPr="00F612FF" w14:paraId="08FE85D7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F5D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Loftus, 2020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(66)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1790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B17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 through 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57B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920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To estimate ambient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at every residential location, validated universal kriging models (land-use regression with spatial smoothing) were applied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based </w:t>
            </w:r>
            <w:proofErr w:type="gramStart"/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on air</w:t>
            </w:r>
            <w:proofErr w:type="gramEnd"/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quality monitoring data from AQS and IMPROVE networks and modeling of over 300 geographic covariates</w:t>
            </w:r>
          </w:p>
        </w:tc>
        <w:tc>
          <w:tcPr>
            <w:tcW w:w="8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A14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Externalizing Behavior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5FEF" w14:textId="77777777" w:rsidR="008A4591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Prenatal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exposure by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2 ppb higher had 6% higher externalizing behavior scores (95% CI: 1, 11). </w:t>
            </w:r>
          </w:p>
          <w:p w14:paraId="63DB3BAC" w14:textId="77777777" w:rsidR="008A4591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ostnatal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by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2 ppb higher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had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8% higher externalizing scores (95% CI: 0, 16%). </w:t>
            </w:r>
          </w:p>
          <w:p w14:paraId="6C8D2C3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was also associated with a </w:t>
            </w:r>
            <w:proofErr w:type="gramStart"/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higher odds</w:t>
            </w:r>
            <w:proofErr w:type="gramEnd"/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externalizing problems (OR prenatal = 1.57 [95%CI: 1.02, 2.40]; OR postnatal = 1.96 [95%CI: 1.03, 3.71]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42E7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8A4591" w:rsidRPr="00F612FF" w14:paraId="0BC0D965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4E9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D2C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64A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032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9FE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307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280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D3FDE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437DC2B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B3F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B32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15D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E187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F73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1C7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0EB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6D53E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3D1BBAC3" w14:textId="77777777" w:rsidTr="008A4591">
        <w:trPr>
          <w:trHeight w:val="1060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3A0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Luminati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(62)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3724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46C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27C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4AA9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Annual mean outdoor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concentrations at the home address of the children predicted by a land use regression (LUR) model based on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measurements over 2 one-week periods at 80 locations in 2019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D81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Behavioral Problems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DD80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o association between yearly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exposure and children's cognitive development (beta -0.05, 95% CI [-0.20; 0.10]) or behavioral problems (beta 0.02, 95% CI [-0.80; 0.12])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51B79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8A4591" w:rsidRPr="00F612FF" w14:paraId="0CE1226D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A17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Ni,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(71)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DE71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864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 through 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CA3B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9DFA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Biweekly nitrogen dioxide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predictions from region-specific models were estimated, and averaged the exposure concentrations over each trimester, the whole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pregnancy, and the two postnatal windows from childbirth to 2 y old and from 2 to 4 y old obtained</w:t>
            </w:r>
          </w:p>
        </w:tc>
        <w:tc>
          <w:tcPr>
            <w:tcW w:w="8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285AF3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Behavioral Problems 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5E2B" w14:textId="77777777" w:rsidR="008A4591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Higher exposures to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in the first trimester [b: 0.70; 0.13, 1.27) per 2 ppb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], the second trimester [b: 0.92, 0.31, 1.53) per 2 ppb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], and averaged over the whole pregnancy [b: 1.24: 0.39, 2.08 per 2 ppb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] were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associated with more behavioral problems in children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, however not significant.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br/>
              <w:t>Adverse association between PM2:5 in the first trimester and behavioral functioning [b: 1.32 (0.12, 2.52)], but insignificant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</w:p>
          <w:p w14:paraId="75EC704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Similar positive but non-significant associations postnatally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B8F9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***</w:t>
            </w:r>
          </w:p>
        </w:tc>
      </w:tr>
      <w:tr w:rsidR="008A4591" w:rsidRPr="00F612FF" w14:paraId="202C892C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5F6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C7E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1926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A90A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9D2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AD32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5D9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E7F19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4FF9FC19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29D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C4B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D075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F2A4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6B2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B738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F82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2AEE0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285E0D39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339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AA0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D8BF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BBF3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4BB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3AD2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6819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556DB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432CACF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091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98D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2FA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Pregnancy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A7FA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164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AC64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807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AC39D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05FF38AF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56E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2488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C7C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CC01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159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AD3F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AF5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9FD6C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0B242D83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416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FBB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1871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62EB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B03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A9FA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8EF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8AC13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10D9CD1B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A0B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EAD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24AF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25D8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81E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F116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3C6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29777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43704F7A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3E5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EFB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2455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BD74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C64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7B7E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0DC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0B595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FA2C859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DD8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491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82D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Pregnancy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841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0D7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7AD7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3AB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B3B7E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D543499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CD75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E431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36A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793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B5D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4823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D11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49552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3A7A4EB9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A85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Qi,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(35)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4536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EB2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 Short Term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3364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540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Hourly data of six air pollutants, i.e.,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captured by 22 ambient monitoring stations were downloaded from the Wuhan Ecological Environment Bureau website. Daily averages of air pollutants (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) were calculated, and the annual averages of each pollutant were summarized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165C1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77D6FBF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Internalizing Behavior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6CB5" w14:textId="77777777" w:rsidR="008A4591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3339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Short term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</w:p>
          <w:p w14:paraId="059008F1" w14:textId="77777777" w:rsidR="008A4591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Odds of i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ncrease in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(per 1 gμ/m3) with externalizing behaviors, ORs of 1.067 (95% CI 1.024, 1.111) at lag060 and 1.060 (95% CI 1.010, 1.113) at lag0120. The results showed that the association between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externalizing behavior was stronger in boys (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&lt; 0.05) than in girls. </w:t>
            </w:r>
          </w:p>
          <w:p w14:paraId="01B3A6F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3339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Long term: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Odds of i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ncrease in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(per 1 gμ/m3) with externalizing behaviors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of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1.12 (95% CI 1.00-1.256)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Moreover,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(OR=1.236 [95% CI 1.114, 1.371]) were positively associated with a higher risk of internalizing behaviors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95261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8A4591" w:rsidRPr="00F612FF" w14:paraId="5A6D6985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E6E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E6C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647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 Long Term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1E6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CC0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3A1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B4F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BA201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3E4D5C0D" w14:textId="77777777" w:rsidTr="008A4591">
        <w:trPr>
          <w:trHeight w:val="58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ED6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88D0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86F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 Short Term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0DF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8A7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ABC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Externalizing Behavior</w:t>
            </w: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F19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FB007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BF481C9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268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FD2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964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 Long Term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558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AC5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15D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A91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CC76C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383E166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D44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Ren,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(36)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CD4F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32E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B4A4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FC0A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Exposure in the first, second, and third trimesters was calculated as the average of the daily mean concentrations of each pollutant during the 1-13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 xml:space="preserve">weeks, 14-27 </w:t>
            </w:r>
            <w:proofErr w:type="gramStart"/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weeks</w:t>
            </w:r>
            <w:proofErr w:type="gramEnd"/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the 28 weeks to delivery separately. Individual exposure throughout pregnancy was computed as the mean of the average daily concentrations during the full gestational months</w:t>
            </w:r>
          </w:p>
        </w:tc>
        <w:tc>
          <w:tcPr>
            <w:tcW w:w="8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DE48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Total Behavioral difficulties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4516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In single-pollutant models, during full gestation, positive associations were observed between exposure to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(aOR = 1.204, 95% CI 1.042, 1.392),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(aOR = 1.095, 95% CI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 xml:space="preserve">1.021, 1.176) and total difficulties, and exposure to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(aOR = 1.053, 95% CI 1.000, 1.109) and prosocial behavior, respectively for 1 g/m3 increase in each air pollutant.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In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second trimester exposure to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(aOR = 1.078, 95%CI 1.023, 1.137) was positively associated with total behavioral difficulties after adjusting for PM10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2BD4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*</w:t>
            </w:r>
          </w:p>
        </w:tc>
      </w:tr>
      <w:tr w:rsidR="008A4591" w:rsidRPr="00F612FF" w14:paraId="33B55A80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DE0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4491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1169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AE00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336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DF5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31B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C4531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73BCF3AE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A79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CD9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AD84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849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1E7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04F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442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5270C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15C9F885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4A4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61F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DD9C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7439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A4A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242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FB8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A3964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0205305A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B30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4BE1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121A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Pregnancy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50B2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7E6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0E2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C45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5E12D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7F4C9E91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C9E4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ACE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8B29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5FB1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BAD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335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EEF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D13E3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1886BE76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11A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A3A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82BB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0ED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AFC7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0BA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D8B2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D0C79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057B5708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61F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74A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4942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6416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2642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F76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5EBB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A07A2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420AE7B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832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35B2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6A32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Pregnancy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D761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8E8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7FA8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2E6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E4A87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E8C4FED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944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Shin,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(38)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46D9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C66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 through 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3F0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7D4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Hourly air pollutant concentrations from 260 municipal and local district air quality fixed-site monitoring stations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to compute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24-h mean for each measurement site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21709A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78DAC3E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Internalizing Behavior and Total Problems</w:t>
            </w:r>
          </w:p>
          <w:p w14:paraId="7B9A6C93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46C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Increase in 1</w:t>
            </w:r>
            <w:r w:rsidRPr="003A68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trimester exposure to ambient air pollution was significantly associated with internalizing problems score 0.19 (0.05–0.32) per 1 μg/m3 increase in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0.20 (0.02–0.37) per 1 ppb increase in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. Additionally,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(0.16; 0.03-0.30) during the first trimester were significantly associated with total problems score. Not significant for postnatal exposure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B1DA0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8A4591" w:rsidRPr="00F612FF" w14:paraId="181EEC73" w14:textId="77777777" w:rsidTr="008A4591">
        <w:trPr>
          <w:trHeight w:val="58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17E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ECD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8124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334C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9AFB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D60546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51E7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BE21A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440E8443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C24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6269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FC6A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69FE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F5F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C8A8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D86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7EEB1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71FB4C91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D82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2E6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3F25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2450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01E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ECE9E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583A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29785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1718DB8B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4D2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184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FA9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6586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B5A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AB7CF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C2C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CB80C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490AE637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174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89F9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12F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7747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9C7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6212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972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CE9A8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2A6E0D01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962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75FE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559D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0E52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590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F9110F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Internalizing Behaviour</w:t>
            </w:r>
          </w:p>
          <w:p w14:paraId="0B44F97A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68B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74A1C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D4C1948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B96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712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9860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6A3A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F44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62D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9ED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71516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0D622AEC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C29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CFC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0217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2A8A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9F1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DFF11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5CE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C6817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30FE59BE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4E0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B93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35D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6DA9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EB5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599D9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FD9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B0E2E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7BC5F2BB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97F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366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D19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BFEF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9EAE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5576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7F86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217D0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45EF693F" w14:textId="77777777" w:rsidTr="008A4591">
        <w:trPr>
          <w:trHeight w:val="1060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E42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Tokuda,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(64)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C50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65C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 through 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60D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B2C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Exposure to outdoor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during pregnancy and the first five years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of life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with a machine learning-based spatio temporal model. residential addresses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geocoded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. A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verage concentrations of outdoor </w:t>
            </w:r>
            <w:r w:rsidRPr="00457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PM</w:t>
            </w:r>
            <w:r w:rsidRPr="00F7479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2.5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for each trimester, the entire pregnancy, and 0–1, 1–3, and 3–5 years after childbirth. </w:t>
            </w:r>
          </w:p>
        </w:tc>
        <w:tc>
          <w:tcPr>
            <w:tcW w:w="8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6F9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Externalizing Behavior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D7C2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xposure during the first trimester, 0-1 and 3-5 years of age was associated with children's externalizing problems (OR 2.77: 95% CI: 1.05-7.29], OR 1.66 [95% CI: 1.05-2.62], and OR 1.80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[1.19-2.74] per IQR increase, respectively)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FCA43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***</w:t>
            </w:r>
          </w:p>
        </w:tc>
      </w:tr>
      <w:tr w:rsidR="008A4591" w:rsidRPr="00F612FF" w14:paraId="70479D6D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67F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11B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9349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2525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DD2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CDE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6015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9E7DA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1FCB7DAE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410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83A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DDFA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nd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B109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91B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059A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C2E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7D0F93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7F61F9D9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38A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351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90F1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Pr="00BC3D1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425F" w14:textId="77777777" w:rsidR="008A4591" w:rsidRPr="005215B3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215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101A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B7B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C2F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39759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F9A512E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F6A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5A2E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A5A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Infancy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C04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3DBE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477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595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BDD4D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54D6EA02" w14:textId="77777777" w:rsidTr="008A4591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4A45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1CD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6EC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Childhood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B07E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519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FA3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A3E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16E18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A4591" w:rsidRPr="00F612FF" w14:paraId="694BAE4A" w14:textId="77777777" w:rsidTr="008A4591">
        <w:trPr>
          <w:trHeight w:val="1907"/>
        </w:trPr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3321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Yu,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(31)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621D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C64F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Gestation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7B07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49A631B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Daily data of ambient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levels Shanghai Environmental Monitoring Center (SEMC) via air quality monitoring stations. Weekly mean levels of exposure to ambient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during gestational weeks 1–36 for each pregnant woman based on their dwelling districts in Shanghai by averaging the daily mean concentrations for each gestational week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1D8D90C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Social Behaviour domain of neurodevelopmental outcomes</w:t>
            </w:r>
          </w:p>
          <w:p w14:paraId="270BA430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6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4A67E9D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Each 10-μg/m3 increase in weekly average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 w:rsidRPr="00D025A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concentrations had adverse associations with social-behavior in weeks 31–36 (developmental-quotient changes: − 0.91% to − 0.20%, P-values &lt; 0.05)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3F0DB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8A4591" w:rsidRPr="00F612FF" w14:paraId="0688DEE2" w14:textId="77777777" w:rsidTr="008A4591">
        <w:trPr>
          <w:trHeight w:val="300"/>
        </w:trPr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6A3796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E332C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12D4" w14:textId="77777777" w:rsidR="008A4591" w:rsidRPr="00F612FF" w:rsidRDefault="008A4591" w:rsidP="00846F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Pr="003A68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rd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1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Trimester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FF44" w14:textId="77777777" w:rsidR="008A4591" w:rsidRPr="00F612FF" w:rsidRDefault="008A4591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13D302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E92BE94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A61F37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84698" w14:textId="77777777" w:rsidR="008A4591" w:rsidRPr="00F612FF" w:rsidRDefault="008A4591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3E47AF5" w14:textId="77777777" w:rsidR="008A4591" w:rsidRDefault="008A4591" w:rsidP="008A459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14:ligatures w14:val="none"/>
        </w:rPr>
        <w:t>┼</w:t>
      </w:r>
      <w:r w:rsidRPr="00D360B2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[</w:t>
      </w:r>
      <w:r w:rsidRPr="00D360B2">
        <w:rPr>
          <w:rFonts w:ascii="Times New Roman" w:hAnsi="Times New Roman" w:cs="Times New Roman"/>
          <w:b/>
          <w:bCs/>
          <w:sz w:val="20"/>
          <w:szCs w:val="20"/>
        </w:rPr>
        <w:t>+</w:t>
      </w:r>
      <w:r>
        <w:rPr>
          <w:rFonts w:ascii="Times New Roman" w:hAnsi="Times New Roman" w:cs="Times New Roman"/>
          <w:sz w:val="20"/>
          <w:szCs w:val="20"/>
        </w:rPr>
        <w:t>]</w:t>
      </w:r>
      <w:r w:rsidRPr="00D360B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Statistically s</w:t>
      </w:r>
      <w:r w:rsidRPr="00D360B2">
        <w:rPr>
          <w:rFonts w:ascii="Times New Roman" w:hAnsi="Times New Roman" w:cs="Times New Roman"/>
          <w:sz w:val="20"/>
          <w:szCs w:val="20"/>
        </w:rPr>
        <w:t xml:space="preserve">ignificant, </w:t>
      </w:r>
      <w:r>
        <w:rPr>
          <w:rFonts w:ascii="Times New Roman" w:hAnsi="Times New Roman" w:cs="Times New Roman"/>
          <w:sz w:val="20"/>
          <w:szCs w:val="20"/>
        </w:rPr>
        <w:t>[</w:t>
      </w:r>
      <w:r w:rsidRPr="00D360B2">
        <w:rPr>
          <w:rFonts w:ascii="Times New Roman" w:hAnsi="Times New Roman" w:cs="Times New Roman"/>
          <w:b/>
          <w:bCs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]</w:t>
      </w:r>
      <w:r w:rsidRPr="00D360B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Statistically </w:t>
      </w:r>
      <w:r w:rsidRPr="00D360B2">
        <w:rPr>
          <w:rFonts w:ascii="Times New Roman" w:hAnsi="Times New Roman" w:cs="Times New Roman"/>
          <w:sz w:val="20"/>
          <w:szCs w:val="20"/>
        </w:rPr>
        <w:t xml:space="preserve">Non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D360B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D360B2">
        <w:rPr>
          <w:rFonts w:ascii="Times New Roman" w:hAnsi="Times New Roman" w:cs="Times New Roman"/>
          <w:sz w:val="20"/>
          <w:szCs w:val="20"/>
        </w:rPr>
        <w:t>ignificant</w:t>
      </w:r>
    </w:p>
    <w:p w14:paraId="317C1789" w14:textId="77777777" w:rsidR="002C402C" w:rsidRDefault="002C402C"/>
    <w:sectPr w:rsidR="002C402C" w:rsidSect="006B7C2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591"/>
    <w:rsid w:val="002C402C"/>
    <w:rsid w:val="006B7C2C"/>
    <w:rsid w:val="008A4591"/>
    <w:rsid w:val="00C126B2"/>
    <w:rsid w:val="00F5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E09A1"/>
  <w15:chartTrackingRefBased/>
  <w15:docId w15:val="{8D6685F6-C5B5-4772-AF0A-F942E0D5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591"/>
  </w:style>
  <w:style w:type="paragraph" w:styleId="Heading1">
    <w:name w:val="heading 1"/>
    <w:basedOn w:val="Normal"/>
    <w:next w:val="Normal"/>
    <w:link w:val="Heading1Char"/>
    <w:uiPriority w:val="9"/>
    <w:qFormat/>
    <w:rsid w:val="008A45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4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4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4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4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45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45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45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45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5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45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45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5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45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45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45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45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45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45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4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4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4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4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45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45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45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4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45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45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1536</Words>
  <Characters>8761</Characters>
  <Application>Microsoft Office Word</Application>
  <DocSecurity>0</DocSecurity>
  <Lines>73</Lines>
  <Paragraphs>20</Paragraphs>
  <ScaleCrop>false</ScaleCrop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ali</dc:creator>
  <cp:keywords/>
  <dc:description/>
  <cp:lastModifiedBy>fatima ali</cp:lastModifiedBy>
  <cp:revision>2</cp:revision>
  <dcterms:created xsi:type="dcterms:W3CDTF">2024-04-15T02:58:00Z</dcterms:created>
  <dcterms:modified xsi:type="dcterms:W3CDTF">2024-04-15T03:05:00Z</dcterms:modified>
</cp:coreProperties>
</file>